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04" w:rsidRDefault="00527204" w:rsidP="00CE15C4">
      <w:pPr>
        <w:pStyle w:val="Heading1"/>
      </w:pPr>
      <w:bookmarkStart w:id="0" w:name="_Toc265393906"/>
      <w:bookmarkStart w:id="1" w:name="_Toc62815217"/>
      <w:r>
        <w:t>Annex B</w:t>
      </w:r>
      <w:bookmarkStart w:id="2" w:name="_GoBack"/>
      <w:bookmarkEnd w:id="2"/>
    </w:p>
    <w:p w:rsidR="00CE15C4" w:rsidRDefault="00CE15C4" w:rsidP="00CE15C4">
      <w:pPr>
        <w:pStyle w:val="Heading1"/>
      </w:pPr>
      <w:r w:rsidRPr="00504829">
        <w:t xml:space="preserve">APPENDIX C – </w:t>
      </w:r>
      <w:r>
        <w:t>PRICING</w:t>
      </w:r>
      <w:bookmarkEnd w:id="0"/>
      <w:bookmarkEnd w:id="1"/>
    </w:p>
    <w:p w:rsidR="00CE15C4" w:rsidRPr="00D53DE2" w:rsidRDefault="00CE15C4" w:rsidP="00CE15C4">
      <w:pPr>
        <w:pStyle w:val="Heading-Appendix"/>
        <w:jc w:val="center"/>
        <w:rPr>
          <w:b w:val="0"/>
          <w:lang w:val="en-US"/>
        </w:rPr>
      </w:pPr>
      <w:r>
        <w:rPr>
          <w:b w:val="0"/>
          <w:lang w:val="en-US"/>
        </w:rPr>
        <w:t>BASE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998"/>
        <w:gridCol w:w="2426"/>
        <w:gridCol w:w="2391"/>
      </w:tblGrid>
      <w:tr w:rsidR="00CE15C4" w:rsidTr="00231C75">
        <w:trPr>
          <w:trHeight w:val="705"/>
        </w:trPr>
        <w:tc>
          <w:tcPr>
            <w:tcW w:w="535" w:type="dxa"/>
            <w:shd w:val="clear" w:color="auto" w:fill="D9D9D9" w:themeFill="background1" w:themeFillShade="D9"/>
          </w:tcPr>
          <w:p w:rsidR="00CE15C4" w:rsidRDefault="00CE15C4" w:rsidP="005538B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#</w:t>
            </w:r>
          </w:p>
        </w:tc>
        <w:tc>
          <w:tcPr>
            <w:tcW w:w="3998" w:type="dxa"/>
            <w:shd w:val="clear" w:color="auto" w:fill="D9D9D9" w:themeFill="background1" w:themeFillShade="D9"/>
          </w:tcPr>
          <w:p w:rsidR="00CE15C4" w:rsidRDefault="00CE15C4" w:rsidP="005538B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ITEM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CE15C4" w:rsidRDefault="00CE15C4" w:rsidP="005538B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TYPE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CE15C4" w:rsidRDefault="00CE15C4" w:rsidP="005538B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FEE PER ITEM/UNIT ($)</w:t>
            </w:r>
          </w:p>
        </w:tc>
      </w:tr>
      <w:tr w:rsidR="00CE15C4" w:rsidTr="005538B6">
        <w:tc>
          <w:tcPr>
            <w:tcW w:w="535" w:type="dxa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3998" w:type="dxa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Initial Consultation: - </w:t>
            </w:r>
          </w:p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Medical/work history &amp; Physical examination</w:t>
            </w:r>
          </w:p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26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General M</w:t>
            </w:r>
            <w:r w:rsidRPr="000923D9">
              <w:rPr>
                <w:lang w:val="en-GB"/>
              </w:rPr>
              <w:t xml:space="preserve">edical </w:t>
            </w:r>
            <w:r>
              <w:rPr>
                <w:lang w:val="en-GB"/>
              </w:rPr>
              <w:t>consultation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Tr="005F36A5">
        <w:trPr>
          <w:trHeight w:val="567"/>
        </w:trPr>
        <w:tc>
          <w:tcPr>
            <w:tcW w:w="535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3998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  <w:r w:rsidRPr="000923D9">
              <w:rPr>
                <w:lang w:val="en-GB"/>
              </w:rPr>
              <w:t>Occup</w:t>
            </w:r>
            <w:r>
              <w:rPr>
                <w:lang w:val="en-GB"/>
              </w:rPr>
              <w:t>ational Health Services: - Complete blood count, including white cell count and differential; routine urinalysis, Liver Function Test, Audiometric Test &amp; Vision Test</w:t>
            </w:r>
          </w:p>
        </w:tc>
        <w:tc>
          <w:tcPr>
            <w:tcW w:w="2426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Base line Medical examination 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5"/>
        <w:gridCol w:w="3998"/>
        <w:gridCol w:w="2408"/>
        <w:gridCol w:w="18"/>
        <w:gridCol w:w="2391"/>
      </w:tblGrid>
      <w:tr w:rsidR="00CE15C4" w:rsidRPr="000923D9" w:rsidTr="005538B6">
        <w:tc>
          <w:tcPr>
            <w:tcW w:w="535" w:type="dxa"/>
            <w:vMerge w:val="restart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3998" w:type="dxa"/>
            <w:vMerge w:val="restart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  <w:r w:rsidRPr="000923D9">
              <w:rPr>
                <w:lang w:val="en-GB"/>
              </w:rPr>
              <w:t>Occup</w:t>
            </w:r>
            <w:r>
              <w:rPr>
                <w:lang w:val="en-GB"/>
              </w:rPr>
              <w:t>ational Health Services: - Lung Function Test (where clinically indicated)</w:t>
            </w: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Base line Medical examination 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3998" w:type="dxa"/>
            <w:vMerge/>
            <w:tcBorders>
              <w:bottom w:val="single" w:sz="4" w:space="0" w:color="auto"/>
            </w:tcBorders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Periodic Medical examination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rPr>
          <w:trHeight w:val="827"/>
        </w:trPr>
        <w:tc>
          <w:tcPr>
            <w:tcW w:w="535" w:type="dxa"/>
            <w:vMerge w:val="restart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3998" w:type="dxa"/>
            <w:vMerge w:val="restart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Occupational Health Services: - Chest X-ray (where clinically indicated) </w:t>
            </w: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Base line Medical examination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c>
          <w:tcPr>
            <w:tcW w:w="535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3998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Periodic Medical examination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rPr>
          <w:trHeight w:val="85"/>
        </w:trPr>
        <w:tc>
          <w:tcPr>
            <w:tcW w:w="535" w:type="dxa"/>
            <w:vMerge w:val="restart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3998" w:type="dxa"/>
            <w:vMerge w:val="restart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Vaccinations</w:t>
            </w: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Hepatitis A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rPr>
          <w:trHeight w:val="81"/>
        </w:trPr>
        <w:tc>
          <w:tcPr>
            <w:tcW w:w="535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3998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Hepatitis B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rPr>
          <w:trHeight w:val="81"/>
        </w:trPr>
        <w:tc>
          <w:tcPr>
            <w:tcW w:w="535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3998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Tetanus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5538B6">
        <w:trPr>
          <w:trHeight w:val="81"/>
        </w:trPr>
        <w:tc>
          <w:tcPr>
            <w:tcW w:w="535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3998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26" w:type="dxa"/>
            <w:gridSpan w:val="2"/>
          </w:tcPr>
          <w:p w:rsidR="00CE15C4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Polio</w:t>
            </w:r>
          </w:p>
        </w:tc>
        <w:tc>
          <w:tcPr>
            <w:tcW w:w="2391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  <w:tr w:rsidR="00CE15C4" w:rsidRPr="000923D9" w:rsidTr="00231C75">
        <w:trPr>
          <w:trHeight w:val="597"/>
        </w:trPr>
        <w:tc>
          <w:tcPr>
            <w:tcW w:w="535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3998" w:type="dxa"/>
            <w:vMerge/>
          </w:tcPr>
          <w:p w:rsidR="00CE15C4" w:rsidRDefault="00CE15C4" w:rsidP="005538B6">
            <w:pPr>
              <w:jc w:val="left"/>
              <w:rPr>
                <w:lang w:val="en-GB"/>
              </w:rPr>
            </w:pPr>
          </w:p>
        </w:tc>
        <w:tc>
          <w:tcPr>
            <w:tcW w:w="2408" w:type="dxa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Typhoid Fever</w:t>
            </w:r>
          </w:p>
        </w:tc>
        <w:tc>
          <w:tcPr>
            <w:tcW w:w="2409" w:type="dxa"/>
            <w:gridSpan w:val="2"/>
          </w:tcPr>
          <w:p w:rsidR="00CE15C4" w:rsidRPr="000923D9" w:rsidRDefault="00CE15C4" w:rsidP="005538B6">
            <w:pPr>
              <w:jc w:val="left"/>
              <w:rPr>
                <w:lang w:val="en-GB"/>
              </w:rPr>
            </w:pPr>
          </w:p>
        </w:tc>
      </w:tr>
    </w:tbl>
    <w:p w:rsidR="00896FD4" w:rsidRDefault="00896FD4" w:rsidP="001B1166"/>
    <w:sectPr w:rsidR="00896FD4" w:rsidSect="001B1166">
      <w:headerReference w:type="default" r:id="rId8"/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B0" w:rsidRDefault="004530B0" w:rsidP="00231C75">
      <w:pPr>
        <w:spacing w:before="0" w:after="0"/>
      </w:pPr>
      <w:r>
        <w:separator/>
      </w:r>
    </w:p>
  </w:endnote>
  <w:endnote w:type="continuationSeparator" w:id="0">
    <w:p w:rsidR="004530B0" w:rsidRDefault="004530B0" w:rsidP="00231C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B0" w:rsidRDefault="004530B0" w:rsidP="00231C75">
      <w:pPr>
        <w:spacing w:before="0" w:after="0"/>
      </w:pPr>
      <w:r>
        <w:separator/>
      </w:r>
    </w:p>
  </w:footnote>
  <w:footnote w:type="continuationSeparator" w:id="0">
    <w:p w:rsidR="004530B0" w:rsidRDefault="004530B0" w:rsidP="00231C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75" w:rsidRDefault="00231C75" w:rsidP="00231C75">
    <w:pPr>
      <w:pStyle w:val="Header"/>
      <w:tabs>
        <w:tab w:val="clear" w:pos="4680"/>
        <w:tab w:val="clear" w:pos="9360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25C"/>
    <w:multiLevelType w:val="hybridMultilevel"/>
    <w:tmpl w:val="F624789C"/>
    <w:lvl w:ilvl="0" w:tplc="04090001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pacing w:val="0"/>
        <w:sz w:val="22"/>
      </w:rPr>
    </w:lvl>
    <w:lvl w:ilvl="1" w:tplc="8968E2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968AB"/>
    <w:multiLevelType w:val="hybridMultilevel"/>
    <w:tmpl w:val="4FB2D710"/>
    <w:lvl w:ilvl="0" w:tplc="04090001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pacing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LQwMDQ1NzMxNbJQ0lEKTi0uzszPAykwrAUA0ca/qSwAAAA="/>
  </w:docVars>
  <w:rsids>
    <w:rsidRoot w:val="00CE15C4"/>
    <w:rsid w:val="001B1166"/>
    <w:rsid w:val="00231C75"/>
    <w:rsid w:val="003710B2"/>
    <w:rsid w:val="004530B0"/>
    <w:rsid w:val="00527204"/>
    <w:rsid w:val="005F36A5"/>
    <w:rsid w:val="006C25E7"/>
    <w:rsid w:val="0080099F"/>
    <w:rsid w:val="00896FD4"/>
    <w:rsid w:val="00CE15C4"/>
    <w:rsid w:val="00F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8AC3-CDA8-4F3A-AB67-748145E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C4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CE15C4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5C4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CE15C4"/>
    <w:pPr>
      <w:ind w:left="720"/>
      <w:contextualSpacing/>
    </w:pPr>
  </w:style>
  <w:style w:type="table" w:styleId="TableGrid">
    <w:name w:val="Table Grid"/>
    <w:basedOn w:val="TableNormal"/>
    <w:rsid w:val="00CE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Appendix">
    <w:name w:val="Heading - Appendix"/>
    <w:basedOn w:val="Normal"/>
    <w:link w:val="Heading-AppendixChar"/>
    <w:qFormat/>
    <w:rsid w:val="00CE15C4"/>
    <w:pPr>
      <w:keepNext/>
      <w:keepLines/>
      <w:tabs>
        <w:tab w:val="left" w:pos="360"/>
      </w:tabs>
      <w:spacing w:after="120"/>
    </w:pPr>
    <w:rPr>
      <w:b/>
    </w:rPr>
  </w:style>
  <w:style w:type="character" w:customStyle="1" w:styleId="Heading-AppendixChar">
    <w:name w:val="Heading - Appendix Char"/>
    <w:basedOn w:val="DefaultParagraphFont"/>
    <w:link w:val="Heading-Appendix"/>
    <w:rsid w:val="00CE15C4"/>
    <w:rPr>
      <w:rFonts w:ascii="Arial" w:eastAsia="Times New Roman" w:hAnsi="Arial" w:cs="Times New Roman"/>
      <w:b/>
      <w:szCs w:val="24"/>
      <w:lang w:val="en-CA"/>
    </w:rPr>
  </w:style>
  <w:style w:type="table" w:customStyle="1" w:styleId="TableGrid1">
    <w:name w:val="Table Grid1"/>
    <w:basedOn w:val="TableNormal"/>
    <w:next w:val="TableGrid"/>
    <w:rsid w:val="00CE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C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1C75"/>
    <w:rPr>
      <w:rFonts w:ascii="Arial" w:eastAsia="Times New Roman" w:hAnsi="Arial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31C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1C75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352B-2591-456D-BDEB-D8CD89C2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Elizabeth</dc:creator>
  <cp:keywords/>
  <dc:description/>
  <cp:lastModifiedBy>Blair-Christopher, Elaine J.</cp:lastModifiedBy>
  <cp:revision>2</cp:revision>
  <dcterms:created xsi:type="dcterms:W3CDTF">2021-05-13T12:17:00Z</dcterms:created>
  <dcterms:modified xsi:type="dcterms:W3CDTF">2021-05-13T12:17:00Z</dcterms:modified>
</cp:coreProperties>
</file>